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0C162" w14:textId="77777777" w:rsidR="00745FDA" w:rsidRDefault="00745FDA" w:rsidP="00745FDA">
      <w:pPr>
        <w:jc w:val="center"/>
        <w:rPr>
          <w:rFonts w:ascii="CIDFont+F1" w:eastAsiaTheme="majorEastAsia" w:hAnsi="CIDFont+F1" w:cstheme="majorBidi"/>
          <w:b/>
          <w:bCs/>
          <w:color w:val="0493B3"/>
          <w:sz w:val="52"/>
          <w:szCs w:val="52"/>
        </w:rPr>
      </w:pPr>
      <w:r w:rsidRPr="00745FDA">
        <w:rPr>
          <w:rFonts w:ascii="CIDFont+F1" w:eastAsiaTheme="majorEastAsia" w:hAnsi="CIDFont+F1" w:cstheme="majorBidi"/>
          <w:b/>
          <w:bCs/>
          <w:color w:val="0493B3"/>
          <w:sz w:val="52"/>
          <w:szCs w:val="52"/>
        </w:rPr>
        <w:t xml:space="preserve">Fiche de travail – </w:t>
      </w:r>
      <w:proofErr w:type="spellStart"/>
      <w:r w:rsidRPr="00745FDA">
        <w:rPr>
          <w:rFonts w:ascii="CIDFont+F1" w:eastAsiaTheme="majorEastAsia" w:hAnsi="CIDFont+F1" w:cstheme="majorBidi"/>
          <w:b/>
          <w:bCs/>
          <w:color w:val="0493B3"/>
          <w:sz w:val="52"/>
          <w:szCs w:val="52"/>
        </w:rPr>
        <w:t>Reprogrammer</w:t>
      </w:r>
      <w:proofErr w:type="spellEnd"/>
      <w:r w:rsidRPr="00745FDA">
        <w:rPr>
          <w:rFonts w:ascii="CIDFont+F1" w:eastAsiaTheme="majorEastAsia" w:hAnsi="CIDFont+F1" w:cstheme="majorBidi"/>
          <w:b/>
          <w:bCs/>
          <w:color w:val="0493B3"/>
          <w:sz w:val="52"/>
          <w:szCs w:val="52"/>
        </w:rPr>
        <w:t xml:space="preserve"> ton dialogue </w:t>
      </w:r>
      <w:proofErr w:type="spellStart"/>
      <w:r w:rsidRPr="00745FDA">
        <w:rPr>
          <w:rFonts w:ascii="CIDFont+F1" w:eastAsiaTheme="majorEastAsia" w:hAnsi="CIDFont+F1" w:cstheme="majorBidi"/>
          <w:b/>
          <w:bCs/>
          <w:color w:val="0493B3"/>
          <w:sz w:val="52"/>
          <w:szCs w:val="52"/>
        </w:rPr>
        <w:t>intérieur</w:t>
      </w:r>
      <w:proofErr w:type="spellEnd"/>
    </w:p>
    <w:p w14:paraId="4BDD5D74" w14:textId="77777777" w:rsidR="00745FDA" w:rsidRPr="00745FDA" w:rsidRDefault="00745FDA" w:rsidP="00745FDA">
      <w:pPr>
        <w:rPr>
          <w:rFonts w:ascii="CIDFont+F1" w:hAnsi="CIDFont+F1"/>
          <w:lang w:val="fr-FR"/>
        </w:rPr>
      </w:pPr>
      <w:r w:rsidRPr="00745FDA">
        <w:rPr>
          <w:rFonts w:ascii="CIDFont+F1" w:hAnsi="CIDFont+F1"/>
          <w:lang w:val="fr-FR"/>
        </w:rPr>
        <w:t>Utilise cette fiche pour explorer et transformer la voix intérieure qui se manifeste avant ou pendant un défi lié à la confiance. Toutes nos pensées ne sont pas vraies, mais les pensées répétées deviennent notre bande-son.</w:t>
      </w:r>
    </w:p>
    <w:p w14:paraId="041C74BB" w14:textId="77777777" w:rsidR="00745FDA" w:rsidRDefault="00745FDA" w:rsidP="00745FDA">
      <w:pPr>
        <w:rPr>
          <w:rFonts w:ascii="CIDFont+F1" w:hAnsi="CIDFont+F1"/>
          <w:lang w:val="fr-FR"/>
        </w:rPr>
      </w:pPr>
      <w:r w:rsidRPr="00745FDA">
        <w:rPr>
          <w:rFonts w:ascii="CIDFont+F1" w:hAnsi="CIDFont+F1"/>
          <w:lang w:val="fr-FR"/>
        </w:rPr>
        <w:t>Prenons conscience de ces schémas et reformulons-les pour qu’ils nous soutiennent plutôt que nous sabotent.</w:t>
      </w:r>
    </w:p>
    <w:p w14:paraId="43B379D9" w14:textId="29E9A99B" w:rsidR="00EA3352" w:rsidRPr="00745FDA" w:rsidRDefault="00000000" w:rsidP="00745FDA">
      <w:pPr>
        <w:pStyle w:val="ListParagraph"/>
        <w:numPr>
          <w:ilvl w:val="0"/>
          <w:numId w:val="10"/>
        </w:numPr>
        <w:ind w:left="360"/>
        <w:rPr>
          <w:rFonts w:ascii="CIDFont+F1" w:hAnsi="CIDFont+F1"/>
        </w:rPr>
      </w:pPr>
      <w:r w:rsidRPr="00745FDA">
        <w:rPr>
          <w:rFonts w:ascii="CIDFont+F1" w:hAnsi="CIDFont+F1"/>
        </w:rPr>
        <w:t>What’s your current soundtrack or inner message?</w:t>
      </w:r>
    </w:p>
    <w:p w14:paraId="796D2463" w14:textId="77777777" w:rsidR="00AF720D" w:rsidRPr="00745FDA" w:rsidRDefault="00AF720D" w:rsidP="00AF720D">
      <w:pPr>
        <w:rPr>
          <w:rFonts w:ascii="Segoe UI Emoji" w:hAnsi="Segoe UI Emoji" w:cs="Segoe UI Emoji"/>
          <w:lang w:val="en-GB"/>
        </w:rPr>
      </w:pPr>
    </w:p>
    <w:p w14:paraId="1FC86356" w14:textId="7B1771A2" w:rsidR="00745FDA" w:rsidRPr="00745FDA" w:rsidRDefault="00745FDA" w:rsidP="00745FDA">
      <w:pPr>
        <w:pStyle w:val="ListParagraph"/>
        <w:numPr>
          <w:ilvl w:val="0"/>
          <w:numId w:val="10"/>
        </w:numPr>
        <w:ind w:left="360"/>
        <w:rPr>
          <w:rFonts w:ascii="CIDFont+F1" w:hAnsi="CIDFont+F1"/>
          <w:lang w:val="fr-FR"/>
        </w:rPr>
      </w:pPr>
      <w:r w:rsidRPr="00745FDA">
        <w:rPr>
          <w:rFonts w:ascii="CIDFont+F1" w:hAnsi="CIDFont+F1"/>
          <w:lang w:val="fr-FR"/>
        </w:rPr>
        <w:t>Quelle est ta bande-son actuelle ou ton message intérieur ?</w:t>
      </w:r>
    </w:p>
    <w:p w14:paraId="65979270" w14:textId="10A3E867" w:rsidR="00745FDA" w:rsidRPr="00745FDA" w:rsidRDefault="00745FDA" w:rsidP="00745FDA">
      <w:pPr>
        <w:pStyle w:val="ListParagraph"/>
        <w:ind w:left="360"/>
        <w:rPr>
          <w:rFonts w:ascii="CIDFont+F1" w:hAnsi="CIDFont+F1"/>
          <w:lang w:val="fr-FR"/>
        </w:rPr>
      </w:pPr>
    </w:p>
    <w:p w14:paraId="02D9B55F" w14:textId="4D6F5939" w:rsidR="00745FDA" w:rsidRPr="00745FDA" w:rsidRDefault="00745FDA" w:rsidP="00745FDA">
      <w:pPr>
        <w:pStyle w:val="ListParagraph"/>
        <w:numPr>
          <w:ilvl w:val="0"/>
          <w:numId w:val="10"/>
        </w:numPr>
        <w:ind w:left="360"/>
        <w:rPr>
          <w:rFonts w:ascii="CIDFont+F1" w:hAnsi="CIDFont+F1"/>
          <w:lang w:val="fr-FR"/>
        </w:rPr>
      </w:pPr>
      <w:r w:rsidRPr="00745FDA">
        <w:rPr>
          <w:rFonts w:ascii="CIDFont+F1" w:hAnsi="CIDFont+F1"/>
          <w:lang w:val="fr-FR"/>
        </w:rPr>
        <w:t>Qu’est-ce qui est VRAI dans ce message ?</w:t>
      </w:r>
    </w:p>
    <w:p w14:paraId="750FB974" w14:textId="43BEC5D6" w:rsidR="00745FDA" w:rsidRPr="00745FDA" w:rsidRDefault="00745FDA" w:rsidP="00745FDA">
      <w:pPr>
        <w:pStyle w:val="ListParagraph"/>
        <w:ind w:left="360"/>
        <w:rPr>
          <w:rFonts w:ascii="CIDFont+F1" w:hAnsi="CIDFont+F1"/>
        </w:rPr>
      </w:pPr>
    </w:p>
    <w:p w14:paraId="774A7CF8" w14:textId="08B86C53" w:rsidR="00745FDA" w:rsidRPr="00745FDA" w:rsidRDefault="00745FDA" w:rsidP="00745FDA">
      <w:pPr>
        <w:pStyle w:val="ListParagraph"/>
        <w:numPr>
          <w:ilvl w:val="0"/>
          <w:numId w:val="10"/>
        </w:numPr>
        <w:ind w:left="360"/>
        <w:rPr>
          <w:rFonts w:ascii="CIDFont+F1" w:hAnsi="CIDFont+F1"/>
          <w:lang w:val="fr-FR"/>
        </w:rPr>
      </w:pPr>
      <w:r w:rsidRPr="00745FDA">
        <w:rPr>
          <w:rFonts w:ascii="CIDFont+F1" w:hAnsi="CIDFont+F1"/>
          <w:lang w:val="fr-FR"/>
        </w:rPr>
        <w:t>Qu’est-ce qui est FAUX ou peu aidant ?</w:t>
      </w:r>
    </w:p>
    <w:p w14:paraId="7FA9212A" w14:textId="26206DDE" w:rsidR="00745FDA" w:rsidRPr="00745FDA" w:rsidRDefault="00745FDA" w:rsidP="00745FDA">
      <w:pPr>
        <w:pStyle w:val="ListParagraph"/>
        <w:ind w:left="360"/>
        <w:rPr>
          <w:rFonts w:ascii="CIDFont+F1" w:hAnsi="CIDFont+F1"/>
        </w:rPr>
      </w:pPr>
    </w:p>
    <w:p w14:paraId="166A37D4" w14:textId="45239C97" w:rsidR="00745FDA" w:rsidRPr="00745FDA" w:rsidRDefault="00745FDA" w:rsidP="00745FDA">
      <w:pPr>
        <w:pStyle w:val="ListParagraph"/>
        <w:numPr>
          <w:ilvl w:val="0"/>
          <w:numId w:val="10"/>
        </w:numPr>
        <w:ind w:left="360"/>
        <w:rPr>
          <w:rFonts w:ascii="CIDFont+F1" w:hAnsi="CIDFont+F1"/>
          <w:lang w:val="fr-FR"/>
        </w:rPr>
      </w:pPr>
      <w:r w:rsidRPr="00745FDA">
        <w:rPr>
          <w:rFonts w:ascii="CIDFont+F1" w:hAnsi="CIDFont+F1"/>
          <w:lang w:val="fr-FR"/>
        </w:rPr>
        <w:t>Comment pourrais-tu le reformuler de façon plus soutenante tout en restant honnête ?</w:t>
      </w:r>
    </w:p>
    <w:p w14:paraId="03EC8554" w14:textId="023B1684" w:rsidR="00745FDA" w:rsidRDefault="00745FDA" w:rsidP="00745FDA">
      <w:pPr>
        <w:pStyle w:val="ListParagraph"/>
        <w:ind w:left="360"/>
      </w:pPr>
    </w:p>
    <w:p w14:paraId="23C39BAB" w14:textId="77777777" w:rsidR="00745FDA" w:rsidRPr="00745FDA" w:rsidRDefault="00745FDA" w:rsidP="00745FDA">
      <w:pPr>
        <w:rPr>
          <w:rFonts w:ascii="CIDFont+F1" w:hAnsi="CIDFont+F1"/>
          <w:lang w:val="fr-FR"/>
        </w:rPr>
      </w:pPr>
      <w:proofErr w:type="spellStart"/>
      <w:r w:rsidRPr="00745FDA">
        <w:rPr>
          <w:rFonts w:ascii="CIDFont+F1" w:hAnsi="CIDFont+F1"/>
          <w:lang w:val="fr-FR"/>
        </w:rPr>
        <w:t>Besoin</w:t>
      </w:r>
      <w:proofErr w:type="spellEnd"/>
      <w:r w:rsidRPr="00745FDA">
        <w:rPr>
          <w:rFonts w:ascii="CIDFont+F1" w:hAnsi="CIDFont+F1"/>
          <w:lang w:val="fr-FR"/>
        </w:rPr>
        <w:t xml:space="preserve"> </w:t>
      </w:r>
      <w:proofErr w:type="spellStart"/>
      <w:r w:rsidRPr="00745FDA">
        <w:rPr>
          <w:rFonts w:ascii="CIDFont+F1" w:hAnsi="CIDFont+F1"/>
          <w:lang w:val="fr-FR"/>
        </w:rPr>
        <w:t>d’inspiration</w:t>
      </w:r>
      <w:proofErr w:type="spellEnd"/>
      <w:r w:rsidRPr="00745FDA">
        <w:rPr>
          <w:rFonts w:ascii="CIDFont+F1" w:hAnsi="CIDFont+F1"/>
          <w:lang w:val="fr-FR"/>
        </w:rPr>
        <w:t xml:space="preserve"> ? </w:t>
      </w:r>
      <w:proofErr w:type="spellStart"/>
      <w:r w:rsidRPr="00745FDA">
        <w:rPr>
          <w:rFonts w:ascii="CIDFont+F1" w:hAnsi="CIDFont+F1"/>
          <w:lang w:val="fr-FR"/>
        </w:rPr>
        <w:t>Voici</w:t>
      </w:r>
      <w:proofErr w:type="spellEnd"/>
      <w:r w:rsidRPr="00745FDA">
        <w:rPr>
          <w:rFonts w:ascii="CIDFont+F1" w:hAnsi="CIDFont+F1"/>
          <w:lang w:val="fr-FR"/>
        </w:rPr>
        <w:t xml:space="preserve"> </w:t>
      </w:r>
      <w:proofErr w:type="spellStart"/>
      <w:r w:rsidRPr="00745FDA">
        <w:rPr>
          <w:rFonts w:ascii="CIDFont+F1" w:hAnsi="CIDFont+F1"/>
          <w:lang w:val="fr-FR"/>
        </w:rPr>
        <w:t>quelques</w:t>
      </w:r>
      <w:proofErr w:type="spellEnd"/>
      <w:r w:rsidRPr="00745FDA">
        <w:rPr>
          <w:rFonts w:ascii="CIDFont+F1" w:hAnsi="CIDFont+F1"/>
          <w:lang w:val="fr-FR"/>
        </w:rPr>
        <w:t xml:space="preserve"> phrases que </w:t>
      </w:r>
      <w:proofErr w:type="spellStart"/>
      <w:r w:rsidRPr="00745FDA">
        <w:rPr>
          <w:rFonts w:ascii="CIDFont+F1" w:hAnsi="CIDFont+F1"/>
          <w:lang w:val="fr-FR"/>
        </w:rPr>
        <w:t>tu</w:t>
      </w:r>
      <w:proofErr w:type="spellEnd"/>
      <w:r w:rsidRPr="00745FDA">
        <w:rPr>
          <w:rFonts w:ascii="CIDFont+F1" w:hAnsi="CIDFont+F1"/>
          <w:lang w:val="fr-FR"/>
        </w:rPr>
        <w:t xml:space="preserve"> </w:t>
      </w:r>
      <w:proofErr w:type="spellStart"/>
      <w:r w:rsidRPr="00745FDA">
        <w:rPr>
          <w:rFonts w:ascii="CIDFont+F1" w:hAnsi="CIDFont+F1"/>
          <w:lang w:val="fr-FR"/>
        </w:rPr>
        <w:t>peux</w:t>
      </w:r>
      <w:proofErr w:type="spellEnd"/>
      <w:r w:rsidRPr="00745FDA">
        <w:rPr>
          <w:rFonts w:ascii="CIDFont+F1" w:hAnsi="CIDFont+F1"/>
          <w:lang w:val="fr-FR"/>
        </w:rPr>
        <w:t xml:space="preserve"> utiliser pour </w:t>
      </w:r>
      <w:proofErr w:type="spellStart"/>
      <w:r w:rsidRPr="00745FDA">
        <w:rPr>
          <w:rFonts w:ascii="CIDFont+F1" w:hAnsi="CIDFont+F1"/>
          <w:lang w:val="fr-FR"/>
        </w:rPr>
        <w:t>reprogrammer</w:t>
      </w:r>
      <w:proofErr w:type="spellEnd"/>
      <w:r w:rsidRPr="00745FDA">
        <w:rPr>
          <w:rFonts w:ascii="CIDFont+F1" w:hAnsi="CIDFont+F1"/>
          <w:lang w:val="fr-FR"/>
        </w:rPr>
        <w:t xml:space="preserve"> ta </w:t>
      </w:r>
      <w:proofErr w:type="spellStart"/>
      <w:r w:rsidRPr="00745FDA">
        <w:rPr>
          <w:rFonts w:ascii="CIDFont+F1" w:hAnsi="CIDFont+F1"/>
          <w:lang w:val="fr-FR"/>
        </w:rPr>
        <w:t>bande</w:t>
      </w:r>
      <w:proofErr w:type="spellEnd"/>
      <w:r w:rsidRPr="00745FDA">
        <w:rPr>
          <w:rFonts w:ascii="CIDFont+F1" w:hAnsi="CIDFont+F1"/>
          <w:lang w:val="fr-FR"/>
        </w:rPr>
        <w:t>-son :</w:t>
      </w:r>
    </w:p>
    <w:p w14:paraId="29EAC785" w14:textId="77777777" w:rsidR="00745FDA" w:rsidRPr="00745FDA" w:rsidRDefault="00745FDA" w:rsidP="00745FDA">
      <w:pPr>
        <w:pStyle w:val="ListParagraph"/>
        <w:numPr>
          <w:ilvl w:val="0"/>
          <w:numId w:val="12"/>
        </w:numPr>
        <w:rPr>
          <w:rFonts w:ascii="CIDFont+F1" w:hAnsi="CIDFont+F1"/>
        </w:rPr>
      </w:pPr>
      <w:r w:rsidRPr="00745FDA">
        <w:rPr>
          <w:rFonts w:ascii="CIDFont+F1" w:hAnsi="CIDFont+F1"/>
        </w:rPr>
        <w:t xml:space="preserve">« Je n’ai pas </w:t>
      </w:r>
      <w:proofErr w:type="spellStart"/>
      <w:r w:rsidRPr="00745FDA">
        <w:rPr>
          <w:rFonts w:ascii="CIDFont+F1" w:hAnsi="CIDFont+F1"/>
        </w:rPr>
        <w:t>besoin</w:t>
      </w:r>
      <w:proofErr w:type="spellEnd"/>
      <w:r w:rsidRPr="00745FDA">
        <w:rPr>
          <w:rFonts w:ascii="CIDFont+F1" w:hAnsi="CIDFont+F1"/>
        </w:rPr>
        <w:t xml:space="preserve"> d’être parfait(e). </w:t>
      </w:r>
      <w:proofErr w:type="spellStart"/>
      <w:r w:rsidRPr="00745FDA">
        <w:rPr>
          <w:rFonts w:ascii="CIDFont+F1" w:hAnsi="CIDFont+F1"/>
        </w:rPr>
        <w:t>J’ai</w:t>
      </w:r>
      <w:proofErr w:type="spellEnd"/>
      <w:r w:rsidRPr="00745FDA">
        <w:rPr>
          <w:rFonts w:ascii="CIDFont+F1" w:hAnsi="CIDFont+F1"/>
        </w:rPr>
        <w:t xml:space="preserve"> </w:t>
      </w:r>
      <w:proofErr w:type="spellStart"/>
      <w:r w:rsidRPr="00745FDA">
        <w:rPr>
          <w:rFonts w:ascii="CIDFont+F1" w:hAnsi="CIDFont+F1"/>
        </w:rPr>
        <w:t>juste</w:t>
      </w:r>
      <w:proofErr w:type="spellEnd"/>
      <w:r w:rsidRPr="00745FDA">
        <w:rPr>
          <w:rFonts w:ascii="CIDFont+F1" w:hAnsi="CIDFont+F1"/>
        </w:rPr>
        <w:t xml:space="preserve"> </w:t>
      </w:r>
      <w:proofErr w:type="spellStart"/>
      <w:r w:rsidRPr="00745FDA">
        <w:rPr>
          <w:rFonts w:ascii="CIDFont+F1" w:hAnsi="CIDFont+F1"/>
        </w:rPr>
        <w:t>besoin</w:t>
      </w:r>
      <w:proofErr w:type="spellEnd"/>
      <w:r w:rsidRPr="00745FDA">
        <w:rPr>
          <w:rFonts w:ascii="CIDFont+F1" w:hAnsi="CIDFont+F1"/>
        </w:rPr>
        <w:t xml:space="preserve"> d’être </w:t>
      </w:r>
      <w:proofErr w:type="spellStart"/>
      <w:r w:rsidRPr="00745FDA">
        <w:rPr>
          <w:rFonts w:ascii="CIDFont+F1" w:hAnsi="CIDFont+F1"/>
        </w:rPr>
        <w:t>présent</w:t>
      </w:r>
      <w:proofErr w:type="spellEnd"/>
      <w:r w:rsidRPr="00745FDA">
        <w:rPr>
          <w:rFonts w:ascii="CIDFont+F1" w:hAnsi="CIDFont+F1"/>
        </w:rPr>
        <w:t>(e). »</w:t>
      </w:r>
    </w:p>
    <w:p w14:paraId="6A0BC333" w14:textId="77777777" w:rsidR="00745FDA" w:rsidRPr="00745FDA" w:rsidRDefault="00745FDA" w:rsidP="00745FDA">
      <w:pPr>
        <w:pStyle w:val="ListParagraph"/>
        <w:numPr>
          <w:ilvl w:val="0"/>
          <w:numId w:val="12"/>
        </w:numPr>
        <w:rPr>
          <w:rFonts w:ascii="CIDFont+F1" w:hAnsi="CIDFont+F1"/>
        </w:rPr>
      </w:pPr>
      <w:r w:rsidRPr="00745FDA">
        <w:rPr>
          <w:rFonts w:ascii="CIDFont+F1" w:hAnsi="CIDFont+F1"/>
        </w:rPr>
        <w:t xml:space="preserve">« C’est une compétence, pas un trait de </w:t>
      </w:r>
      <w:proofErr w:type="spellStart"/>
      <w:r w:rsidRPr="00745FDA">
        <w:rPr>
          <w:rFonts w:ascii="CIDFont+F1" w:hAnsi="CIDFont+F1"/>
        </w:rPr>
        <w:t>personnalité</w:t>
      </w:r>
      <w:proofErr w:type="spellEnd"/>
      <w:r w:rsidRPr="00745FDA">
        <w:rPr>
          <w:rFonts w:ascii="CIDFont+F1" w:hAnsi="CIDFont+F1"/>
        </w:rPr>
        <w:t>. »</w:t>
      </w:r>
    </w:p>
    <w:p w14:paraId="07285756" w14:textId="77777777" w:rsidR="00745FDA" w:rsidRPr="00745FDA" w:rsidRDefault="00745FDA" w:rsidP="00745FDA">
      <w:pPr>
        <w:pStyle w:val="ListParagraph"/>
        <w:numPr>
          <w:ilvl w:val="0"/>
          <w:numId w:val="12"/>
        </w:numPr>
        <w:rPr>
          <w:rFonts w:ascii="CIDFont+F1" w:hAnsi="CIDFont+F1"/>
        </w:rPr>
      </w:pPr>
      <w:r w:rsidRPr="00745FDA">
        <w:rPr>
          <w:rFonts w:ascii="CIDFont+F1" w:hAnsi="CIDFont+F1"/>
        </w:rPr>
        <w:t xml:space="preserve">« J’ai déjà géré des situations </w:t>
      </w:r>
      <w:proofErr w:type="spellStart"/>
      <w:r w:rsidRPr="00745FDA">
        <w:rPr>
          <w:rFonts w:ascii="CIDFont+F1" w:hAnsi="CIDFont+F1"/>
        </w:rPr>
        <w:t>comme</w:t>
      </w:r>
      <w:proofErr w:type="spellEnd"/>
      <w:r w:rsidRPr="00745FDA">
        <w:rPr>
          <w:rFonts w:ascii="CIDFont+F1" w:hAnsi="CIDFont+F1"/>
        </w:rPr>
        <w:t xml:space="preserve"> </w:t>
      </w:r>
      <w:proofErr w:type="spellStart"/>
      <w:r w:rsidRPr="00745FDA">
        <w:rPr>
          <w:rFonts w:ascii="CIDFont+F1" w:hAnsi="CIDFont+F1"/>
        </w:rPr>
        <w:t>celle</w:t>
      </w:r>
      <w:proofErr w:type="spellEnd"/>
      <w:r w:rsidRPr="00745FDA">
        <w:rPr>
          <w:rFonts w:ascii="CIDFont+F1" w:hAnsi="CIDFont+F1"/>
        </w:rPr>
        <w:t>-ci. »</w:t>
      </w:r>
    </w:p>
    <w:p w14:paraId="216C53CA" w14:textId="77777777" w:rsidR="00745FDA" w:rsidRPr="00745FDA" w:rsidRDefault="00745FDA" w:rsidP="00745FDA">
      <w:pPr>
        <w:pStyle w:val="ListParagraph"/>
        <w:numPr>
          <w:ilvl w:val="0"/>
          <w:numId w:val="12"/>
        </w:numPr>
        <w:rPr>
          <w:rFonts w:ascii="CIDFont+F1" w:hAnsi="CIDFont+F1"/>
        </w:rPr>
      </w:pPr>
      <w:r w:rsidRPr="00745FDA">
        <w:rPr>
          <w:rFonts w:ascii="CIDFont+F1" w:hAnsi="CIDFont+F1"/>
        </w:rPr>
        <w:t xml:space="preserve">« Ils veulent que je </w:t>
      </w:r>
      <w:proofErr w:type="spellStart"/>
      <w:r w:rsidRPr="00745FDA">
        <w:rPr>
          <w:rFonts w:ascii="CIDFont+F1" w:hAnsi="CIDFont+F1"/>
        </w:rPr>
        <w:t>réussisse</w:t>
      </w:r>
      <w:proofErr w:type="spellEnd"/>
      <w:r w:rsidRPr="00745FDA">
        <w:rPr>
          <w:rFonts w:ascii="CIDFont+F1" w:hAnsi="CIDFont+F1"/>
        </w:rPr>
        <w:t>. »</w:t>
      </w:r>
    </w:p>
    <w:p w14:paraId="7F33AFA6" w14:textId="77777777" w:rsidR="00745FDA" w:rsidRPr="00745FDA" w:rsidRDefault="00745FDA" w:rsidP="00745FDA">
      <w:pPr>
        <w:pStyle w:val="ListParagraph"/>
        <w:numPr>
          <w:ilvl w:val="0"/>
          <w:numId w:val="12"/>
        </w:numPr>
        <w:rPr>
          <w:rFonts w:ascii="CIDFont+F1" w:hAnsi="CIDFont+F1"/>
        </w:rPr>
      </w:pPr>
      <w:r w:rsidRPr="00745FDA">
        <w:rPr>
          <w:rFonts w:ascii="CIDFont+F1" w:hAnsi="CIDFont+F1"/>
        </w:rPr>
        <w:t xml:space="preserve">« C’est OK d’être nerveux(se) et </w:t>
      </w:r>
      <w:proofErr w:type="spellStart"/>
      <w:r w:rsidRPr="00745FDA">
        <w:rPr>
          <w:rFonts w:ascii="CIDFont+F1" w:hAnsi="CIDFont+F1"/>
        </w:rPr>
        <w:t>quand</w:t>
      </w:r>
      <w:proofErr w:type="spellEnd"/>
      <w:r w:rsidRPr="00745FDA">
        <w:rPr>
          <w:rFonts w:ascii="CIDFont+F1" w:hAnsi="CIDFont+F1"/>
        </w:rPr>
        <w:t xml:space="preserve"> </w:t>
      </w:r>
      <w:proofErr w:type="spellStart"/>
      <w:r w:rsidRPr="00745FDA">
        <w:rPr>
          <w:rFonts w:ascii="CIDFont+F1" w:hAnsi="CIDFont+F1"/>
        </w:rPr>
        <w:t>même</w:t>
      </w:r>
      <w:proofErr w:type="spellEnd"/>
      <w:r w:rsidRPr="00745FDA">
        <w:rPr>
          <w:rFonts w:ascii="CIDFont+F1" w:hAnsi="CIDFont+F1"/>
        </w:rPr>
        <w:t xml:space="preserve"> bien faire. »</w:t>
      </w:r>
    </w:p>
    <w:p w14:paraId="1BF55F5F" w14:textId="77777777" w:rsidR="00745FDA" w:rsidRPr="00745FDA" w:rsidRDefault="00745FDA" w:rsidP="00745FDA">
      <w:pPr>
        <w:pStyle w:val="ListParagraph"/>
        <w:numPr>
          <w:ilvl w:val="0"/>
          <w:numId w:val="12"/>
        </w:numPr>
        <w:rPr>
          <w:rFonts w:ascii="CIDFont+F1" w:hAnsi="CIDFont+F1"/>
        </w:rPr>
      </w:pPr>
      <w:r w:rsidRPr="00745FDA">
        <w:rPr>
          <w:rFonts w:ascii="CIDFont+F1" w:hAnsi="CIDFont+F1"/>
        </w:rPr>
        <w:t xml:space="preserve">« Je me suis </w:t>
      </w:r>
      <w:proofErr w:type="spellStart"/>
      <w:r w:rsidRPr="00745FDA">
        <w:rPr>
          <w:rFonts w:ascii="CIDFont+F1" w:hAnsi="CIDFont+F1"/>
        </w:rPr>
        <w:t>préparé</w:t>
      </w:r>
      <w:proofErr w:type="spellEnd"/>
      <w:r w:rsidRPr="00745FDA">
        <w:rPr>
          <w:rFonts w:ascii="CIDFont+F1" w:hAnsi="CIDFont+F1"/>
        </w:rPr>
        <w:t xml:space="preserve">(e). Je </w:t>
      </w:r>
      <w:proofErr w:type="spellStart"/>
      <w:r w:rsidRPr="00745FDA">
        <w:rPr>
          <w:rFonts w:ascii="CIDFont+F1" w:hAnsi="CIDFont+F1"/>
        </w:rPr>
        <w:t>connais</w:t>
      </w:r>
      <w:proofErr w:type="spellEnd"/>
      <w:r w:rsidRPr="00745FDA">
        <w:rPr>
          <w:rFonts w:ascii="CIDFont+F1" w:hAnsi="CIDFont+F1"/>
        </w:rPr>
        <w:t xml:space="preserve"> </w:t>
      </w:r>
      <w:proofErr w:type="spellStart"/>
      <w:r w:rsidRPr="00745FDA">
        <w:rPr>
          <w:rFonts w:ascii="CIDFont+F1" w:hAnsi="CIDFont+F1"/>
        </w:rPr>
        <w:t>mon</w:t>
      </w:r>
      <w:proofErr w:type="spellEnd"/>
      <w:r w:rsidRPr="00745FDA">
        <w:rPr>
          <w:rFonts w:ascii="CIDFont+F1" w:hAnsi="CIDFont+F1"/>
        </w:rPr>
        <w:t xml:space="preserve"> </w:t>
      </w:r>
      <w:proofErr w:type="spellStart"/>
      <w:r w:rsidRPr="00745FDA">
        <w:rPr>
          <w:rFonts w:ascii="CIDFont+F1" w:hAnsi="CIDFont+F1"/>
        </w:rPr>
        <w:t>sujet</w:t>
      </w:r>
      <w:proofErr w:type="spellEnd"/>
      <w:r w:rsidRPr="00745FDA">
        <w:rPr>
          <w:rFonts w:ascii="CIDFont+F1" w:hAnsi="CIDFont+F1"/>
        </w:rPr>
        <w:t>. »</w:t>
      </w:r>
    </w:p>
    <w:p w14:paraId="5965CF2B" w14:textId="77777777" w:rsidR="00745FDA" w:rsidRPr="00745FDA" w:rsidRDefault="00745FDA" w:rsidP="00745FDA">
      <w:pPr>
        <w:pStyle w:val="ListParagraph"/>
        <w:numPr>
          <w:ilvl w:val="0"/>
          <w:numId w:val="12"/>
        </w:numPr>
        <w:rPr>
          <w:rFonts w:ascii="CIDFont+F1" w:hAnsi="CIDFont+F1"/>
        </w:rPr>
      </w:pPr>
      <w:r w:rsidRPr="00745FDA">
        <w:rPr>
          <w:rFonts w:ascii="CIDFont+F1" w:hAnsi="CIDFont+F1"/>
        </w:rPr>
        <w:t>« J’ai le droit de prendre ma place. »</w:t>
      </w:r>
    </w:p>
    <w:p w14:paraId="367CA72B" w14:textId="77777777" w:rsidR="00745FDA" w:rsidRPr="00745FDA" w:rsidRDefault="00745FDA" w:rsidP="00745FDA">
      <w:pPr>
        <w:pStyle w:val="ListParagraph"/>
        <w:numPr>
          <w:ilvl w:val="0"/>
          <w:numId w:val="12"/>
        </w:numPr>
        <w:rPr>
          <w:rFonts w:ascii="CIDFont+F1" w:hAnsi="CIDFont+F1"/>
        </w:rPr>
      </w:pPr>
      <w:r w:rsidRPr="00745FDA">
        <w:rPr>
          <w:rFonts w:ascii="CIDFont+F1" w:hAnsi="CIDFont+F1"/>
        </w:rPr>
        <w:t>« Chaque fois que j’essaie, je grandis. »</w:t>
      </w:r>
    </w:p>
    <w:p w14:paraId="0BF6236F" w14:textId="77777777" w:rsidR="00745FDA" w:rsidRPr="00745FDA" w:rsidRDefault="00745FDA" w:rsidP="00745FDA">
      <w:pPr>
        <w:pStyle w:val="ListParagraph"/>
        <w:numPr>
          <w:ilvl w:val="0"/>
          <w:numId w:val="12"/>
        </w:numPr>
        <w:rPr>
          <w:rFonts w:ascii="CIDFont+F1" w:hAnsi="CIDFont+F1"/>
        </w:rPr>
      </w:pPr>
      <w:r w:rsidRPr="00745FDA">
        <w:rPr>
          <w:rFonts w:ascii="CIDFont+F1" w:hAnsi="CIDFont+F1"/>
        </w:rPr>
        <w:t xml:space="preserve">« Je n’ai pas </w:t>
      </w:r>
      <w:proofErr w:type="spellStart"/>
      <w:r w:rsidRPr="00745FDA">
        <w:rPr>
          <w:rFonts w:ascii="CIDFont+F1" w:hAnsi="CIDFont+F1"/>
        </w:rPr>
        <w:t>besoin</w:t>
      </w:r>
      <w:proofErr w:type="spellEnd"/>
      <w:r w:rsidRPr="00745FDA">
        <w:rPr>
          <w:rFonts w:ascii="CIDFont+F1" w:hAnsi="CIDFont+F1"/>
        </w:rPr>
        <w:t xml:space="preserve"> de tout savoir pour </w:t>
      </w:r>
      <w:proofErr w:type="spellStart"/>
      <w:r w:rsidRPr="00745FDA">
        <w:rPr>
          <w:rFonts w:ascii="CIDFont+F1" w:hAnsi="CIDFont+F1"/>
        </w:rPr>
        <w:t>avoir</w:t>
      </w:r>
      <w:proofErr w:type="spellEnd"/>
      <w:r w:rsidRPr="00745FDA">
        <w:rPr>
          <w:rFonts w:ascii="CIDFont+F1" w:hAnsi="CIDFont+F1"/>
        </w:rPr>
        <w:t xml:space="preserve"> de la </w:t>
      </w:r>
      <w:proofErr w:type="spellStart"/>
      <w:r w:rsidRPr="00745FDA">
        <w:rPr>
          <w:rFonts w:ascii="CIDFont+F1" w:hAnsi="CIDFont+F1"/>
        </w:rPr>
        <w:t>valeur</w:t>
      </w:r>
      <w:proofErr w:type="spellEnd"/>
      <w:r w:rsidRPr="00745FDA">
        <w:rPr>
          <w:rFonts w:ascii="CIDFont+F1" w:hAnsi="CIDFont+F1"/>
        </w:rPr>
        <w:t>. »</w:t>
      </w:r>
    </w:p>
    <w:p w14:paraId="058FEFBD" w14:textId="77777777" w:rsidR="00745FDA" w:rsidRPr="00745FDA" w:rsidRDefault="00745FDA" w:rsidP="00745FDA">
      <w:pPr>
        <w:pStyle w:val="ListParagraph"/>
        <w:numPr>
          <w:ilvl w:val="0"/>
          <w:numId w:val="12"/>
        </w:numPr>
        <w:rPr>
          <w:rFonts w:ascii="CIDFont+F1" w:hAnsi="CIDFont+F1"/>
        </w:rPr>
      </w:pPr>
      <w:r w:rsidRPr="00745FDA">
        <w:rPr>
          <w:rFonts w:ascii="CIDFont+F1" w:hAnsi="CIDFont+F1"/>
        </w:rPr>
        <w:t>« Voyons ce qui se passe. »</w:t>
      </w:r>
    </w:p>
    <w:p w14:paraId="0544AAE9" w14:textId="77777777" w:rsidR="00745FDA" w:rsidRPr="00745FDA" w:rsidRDefault="00745FDA" w:rsidP="00745FDA">
      <w:pPr>
        <w:pStyle w:val="ListParagraph"/>
        <w:numPr>
          <w:ilvl w:val="0"/>
          <w:numId w:val="12"/>
        </w:numPr>
        <w:rPr>
          <w:rFonts w:ascii="CIDFont+F1" w:hAnsi="CIDFont+F1"/>
        </w:rPr>
      </w:pPr>
      <w:r w:rsidRPr="00745FDA">
        <w:rPr>
          <w:rFonts w:ascii="CIDFont+F1" w:hAnsi="CIDFont+F1"/>
        </w:rPr>
        <w:t xml:space="preserve">« Je peux être clair(e) </w:t>
      </w:r>
      <w:proofErr w:type="spellStart"/>
      <w:r w:rsidRPr="00745FDA">
        <w:rPr>
          <w:rFonts w:ascii="CIDFont+F1" w:hAnsi="CIDFont+F1"/>
        </w:rPr>
        <w:t>même</w:t>
      </w:r>
      <w:proofErr w:type="spellEnd"/>
      <w:r w:rsidRPr="00745FDA">
        <w:rPr>
          <w:rFonts w:ascii="CIDFont+F1" w:hAnsi="CIDFont+F1"/>
        </w:rPr>
        <w:t xml:space="preserve"> </w:t>
      </w:r>
      <w:proofErr w:type="spellStart"/>
      <w:r w:rsidRPr="00745FDA">
        <w:rPr>
          <w:rFonts w:ascii="CIDFont+F1" w:hAnsi="CIDFont+F1"/>
        </w:rPr>
        <w:t>si</w:t>
      </w:r>
      <w:proofErr w:type="spellEnd"/>
      <w:r w:rsidRPr="00745FDA">
        <w:rPr>
          <w:rFonts w:ascii="CIDFont+F1" w:hAnsi="CIDFont+F1"/>
        </w:rPr>
        <w:t xml:space="preserve"> je ne me </w:t>
      </w:r>
      <w:proofErr w:type="spellStart"/>
      <w:r w:rsidRPr="00745FDA">
        <w:rPr>
          <w:rFonts w:ascii="CIDFont+F1" w:hAnsi="CIDFont+F1"/>
        </w:rPr>
        <w:t>sens</w:t>
      </w:r>
      <w:proofErr w:type="spellEnd"/>
      <w:r w:rsidRPr="00745FDA">
        <w:rPr>
          <w:rFonts w:ascii="CIDFont+F1" w:hAnsi="CIDFont+F1"/>
        </w:rPr>
        <w:t xml:space="preserve"> pas </w:t>
      </w:r>
      <w:proofErr w:type="spellStart"/>
      <w:r w:rsidRPr="00745FDA">
        <w:rPr>
          <w:rFonts w:ascii="CIDFont+F1" w:hAnsi="CIDFont+F1"/>
        </w:rPr>
        <w:t>confiant</w:t>
      </w:r>
      <w:proofErr w:type="spellEnd"/>
      <w:r w:rsidRPr="00745FDA">
        <w:rPr>
          <w:rFonts w:ascii="CIDFont+F1" w:hAnsi="CIDFont+F1"/>
        </w:rPr>
        <w:t>(e). »</w:t>
      </w:r>
    </w:p>
    <w:p w14:paraId="2237B2C9" w14:textId="45811D0F" w:rsidR="00745FDA" w:rsidRPr="00745FDA" w:rsidRDefault="00745FDA" w:rsidP="00745FDA">
      <w:pPr>
        <w:pStyle w:val="ListParagraph"/>
        <w:numPr>
          <w:ilvl w:val="0"/>
          <w:numId w:val="12"/>
        </w:numPr>
        <w:rPr>
          <w:rFonts w:ascii="CIDFont+F1" w:hAnsi="CIDFont+F1"/>
        </w:rPr>
      </w:pPr>
      <w:r w:rsidRPr="00745FDA">
        <w:rPr>
          <w:rFonts w:ascii="CIDFont+F1" w:hAnsi="CIDFont+F1"/>
        </w:rPr>
        <w:t xml:space="preserve">« C’est une occasion d’apprendre, pas un test à </w:t>
      </w:r>
      <w:proofErr w:type="spellStart"/>
      <w:r w:rsidRPr="00745FDA">
        <w:rPr>
          <w:rFonts w:ascii="CIDFont+F1" w:hAnsi="CIDFont+F1"/>
        </w:rPr>
        <w:t>réussir</w:t>
      </w:r>
      <w:proofErr w:type="spellEnd"/>
      <w:r w:rsidRPr="00745FDA">
        <w:rPr>
          <w:rFonts w:ascii="CIDFont+F1" w:hAnsi="CIDFont+F1"/>
        </w:rPr>
        <w:t>. »</w:t>
      </w:r>
    </w:p>
    <w:p w14:paraId="0AE1E5B4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0BB7FADB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479A5A1E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1B890F80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34E79DF0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62AABD38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23B8EF2D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3CFBFE0B" w14:textId="77777777" w:rsidR="002C0491" w:rsidRDefault="002C0491" w:rsidP="00832D67">
      <w:pPr>
        <w:spacing w:after="160" w:line="278" w:lineRule="auto"/>
        <w:rPr>
          <w:rFonts w:ascii="CIDFont+F1" w:hAnsi="CIDFont+F1"/>
          <w:b/>
          <w:bCs/>
        </w:rPr>
      </w:pPr>
    </w:p>
    <w:p w14:paraId="7A4DF7CD" w14:textId="77777777" w:rsidR="00745FDA" w:rsidRPr="00745FDA" w:rsidRDefault="00745FDA" w:rsidP="00745FDA">
      <w:pPr>
        <w:spacing w:after="160" w:line="278" w:lineRule="auto"/>
        <w:rPr>
          <w:rFonts w:ascii="CIDFont+F1" w:hAnsi="CIDFont+F1"/>
          <w:b/>
          <w:bCs/>
          <w:lang w:val="fr-FR"/>
        </w:rPr>
      </w:pPr>
      <w:r w:rsidRPr="00745FDA">
        <w:rPr>
          <w:rFonts w:ascii="CIDFont+F1" w:hAnsi="CIDFont+F1"/>
          <w:b/>
          <w:bCs/>
          <w:lang w:val="fr-FR"/>
        </w:rPr>
        <w:t>© 2025 Helen von Dadelszen. Tous droits réservés.</w:t>
      </w:r>
    </w:p>
    <w:p w14:paraId="53472F7F" w14:textId="2D57AAF4" w:rsidR="00745FDA" w:rsidRPr="00745FDA" w:rsidRDefault="00745FDA" w:rsidP="00745FDA">
      <w:pPr>
        <w:spacing w:after="160" w:line="278" w:lineRule="auto"/>
        <w:rPr>
          <w:rFonts w:ascii="CIDFont+F1" w:hAnsi="CIDFont+F1"/>
          <w:b/>
          <w:bCs/>
          <w:lang w:val="fr-FR"/>
        </w:rPr>
      </w:pPr>
      <w:r w:rsidRPr="00745FDA">
        <w:rPr>
          <w:rFonts w:ascii="CIDFont+F1" w:hAnsi="CIDFont+F1"/>
          <w:b/>
          <w:bCs/>
          <w:lang w:val="fr-FR"/>
        </w:rPr>
        <w:t xml:space="preserve">Cette ressource fait partie du </w:t>
      </w:r>
      <w:proofErr w:type="spellStart"/>
      <w:r w:rsidRPr="00745FDA">
        <w:rPr>
          <w:rFonts w:ascii="CIDFont+F1" w:hAnsi="CIDFont+F1"/>
          <w:b/>
          <w:bCs/>
          <w:lang w:val="fr-FR"/>
        </w:rPr>
        <w:t>Courageous</w:t>
      </w:r>
      <w:proofErr w:type="spellEnd"/>
      <w:r w:rsidRPr="00745FDA">
        <w:rPr>
          <w:rFonts w:ascii="CIDFont+F1" w:hAnsi="CIDFont+F1"/>
          <w:b/>
          <w:bCs/>
          <w:lang w:val="fr-FR"/>
        </w:rPr>
        <w:t xml:space="preserve"> Action Toolkit, créé exclusivement pour les lectrices et lecteurs </w:t>
      </w:r>
      <w:proofErr w:type="gramStart"/>
      <w:r w:rsidRPr="00745FDA">
        <w:rPr>
          <w:rFonts w:ascii="CIDFont+F1" w:hAnsi="CIDFont+F1"/>
          <w:b/>
          <w:bCs/>
          <w:lang w:val="fr-FR"/>
        </w:rPr>
        <w:t>de</w:t>
      </w:r>
      <w:r w:rsidRPr="00745FDA">
        <w:rPr>
          <w:rFonts w:ascii="CIDFont+F1" w:hAnsi="CIDFont+F1"/>
          <w:b/>
          <w:bCs/>
          <w:i/>
          <w:iCs/>
          <w:lang w:val="fr-FR"/>
        </w:rPr>
        <w:t xml:space="preserve"> Action Courageuse</w:t>
      </w:r>
      <w:proofErr w:type="gramEnd"/>
      <w:r w:rsidRPr="00745FDA">
        <w:rPr>
          <w:rFonts w:ascii="CIDFont+F1" w:hAnsi="CIDFont+F1"/>
          <w:b/>
          <w:bCs/>
          <w:lang w:val="fr-FR"/>
        </w:rPr>
        <w:t>.</w:t>
      </w:r>
    </w:p>
    <w:p w14:paraId="747E98B4" w14:textId="6CF5F400" w:rsidR="00832D67" w:rsidRPr="00745FDA" w:rsidRDefault="00745FDA" w:rsidP="00745FDA">
      <w:pPr>
        <w:spacing w:after="160" w:line="278" w:lineRule="auto"/>
        <w:rPr>
          <w:rFonts w:ascii="CIDFont+F1" w:hAnsi="CIDFont+F1"/>
          <w:lang w:val="fr-FR"/>
        </w:rPr>
      </w:pPr>
      <w:r w:rsidRPr="00745FDA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sectPr w:rsidR="00832D67" w:rsidRPr="00745FDA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9025D" w14:textId="77777777" w:rsidR="00D83817" w:rsidRDefault="00D83817" w:rsidP="00AF720D">
      <w:pPr>
        <w:spacing w:after="0" w:line="240" w:lineRule="auto"/>
      </w:pPr>
      <w:r>
        <w:separator/>
      </w:r>
    </w:p>
  </w:endnote>
  <w:endnote w:type="continuationSeparator" w:id="0">
    <w:p w14:paraId="523C9467" w14:textId="77777777" w:rsidR="00D83817" w:rsidRDefault="00D83817" w:rsidP="00AF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2C852" w14:textId="08FAA5A3" w:rsidR="00AF720D" w:rsidRDefault="00AF720D">
    <w:pPr>
      <w:pStyle w:val="Footer"/>
    </w:pPr>
    <w:r>
      <w:rPr>
        <w:rFonts w:ascii="CIDFont+F2" w:hAnsi="CIDFont+F2" w:cs="CIDFont+F2"/>
        <w:color w:val="0097B9"/>
        <w:sz w:val="15"/>
        <w:szCs w:val="15"/>
        <w:lang w:val="en-CH"/>
        <w14:ligatures w14:val="standardContextual"/>
      </w:rPr>
      <w:t>COURAGEOUS ACTION</w:t>
    </w:r>
    <w:r>
      <w:rPr>
        <w:rFonts w:ascii="CIDFont+F2" w:hAnsi="CIDFont+F2" w:cs="CIDFont+F2"/>
        <w:color w:val="0097B9"/>
        <w:sz w:val="15"/>
        <w:szCs w:val="15"/>
        <w14:ligatures w14:val="standardContextual"/>
      </w:rPr>
      <w:t xml:space="preserve"> TOOLKIT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767F1" w14:textId="77777777" w:rsidR="00D83817" w:rsidRDefault="00D83817" w:rsidP="00AF720D">
      <w:pPr>
        <w:spacing w:after="0" w:line="240" w:lineRule="auto"/>
      </w:pPr>
      <w:r>
        <w:separator/>
      </w:r>
    </w:p>
  </w:footnote>
  <w:footnote w:type="continuationSeparator" w:id="0">
    <w:p w14:paraId="62C1BC3C" w14:textId="77777777" w:rsidR="00D83817" w:rsidRDefault="00D83817" w:rsidP="00AF7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A76A7" w14:textId="7C676482" w:rsidR="00AF720D" w:rsidRDefault="00AF720D" w:rsidP="00AF720D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587BA60" wp14:editId="6305C51F">
          <wp:extent cx="1246909" cy="687816"/>
          <wp:effectExtent l="0" t="0" r="0" b="0"/>
          <wp:docPr id="227727318" name="Picture 1" descr="A blue and green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03672" name="Picture 1" descr="A blue and green rectangle with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75" b="22163"/>
                  <a:stretch/>
                </pic:blipFill>
                <pic:spPr bwMode="auto">
                  <a:xfrm>
                    <a:off x="0" y="0"/>
                    <a:ext cx="1275610" cy="7036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0E066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5014FF"/>
    <w:multiLevelType w:val="hybridMultilevel"/>
    <w:tmpl w:val="A2E48F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B0CF45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IDFont+F1" w:eastAsiaTheme="minorEastAsia" w:hAnsi="CIDFont+F1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E1276"/>
    <w:multiLevelType w:val="hybridMultilevel"/>
    <w:tmpl w:val="8546373E"/>
    <w:lvl w:ilvl="0" w:tplc="ADBE01E0">
      <w:start w:val="1"/>
      <w:numFmt w:val="decimal"/>
      <w:lvlText w:val="%1."/>
      <w:lvlJc w:val="left"/>
      <w:pPr>
        <w:ind w:left="720" w:hanging="360"/>
      </w:pPr>
      <w:rPr>
        <w:b/>
        <w:bCs/>
        <w:color w:val="B0CF45"/>
      </w:rPr>
    </w:lvl>
    <w:lvl w:ilvl="1" w:tplc="930E2508">
      <w:numFmt w:val="bullet"/>
      <w:lvlText w:val="•"/>
      <w:lvlJc w:val="left"/>
      <w:pPr>
        <w:ind w:left="1440" w:hanging="360"/>
      </w:pPr>
      <w:rPr>
        <w:rFonts w:ascii="CIDFont+F1" w:eastAsiaTheme="minorEastAsia" w:hAnsi="CIDFont+F1" w:cstheme="minorBidi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6539E"/>
    <w:multiLevelType w:val="hybridMultilevel"/>
    <w:tmpl w:val="DC9291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B0CF45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IDFont+F1" w:eastAsiaTheme="minorEastAsia" w:hAnsi="CIDFont+F1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563052">
    <w:abstractNumId w:val="8"/>
  </w:num>
  <w:num w:numId="2" w16cid:durableId="1924800723">
    <w:abstractNumId w:val="6"/>
  </w:num>
  <w:num w:numId="3" w16cid:durableId="427510122">
    <w:abstractNumId w:val="5"/>
  </w:num>
  <w:num w:numId="4" w16cid:durableId="1070546020">
    <w:abstractNumId w:val="4"/>
  </w:num>
  <w:num w:numId="5" w16cid:durableId="1394742433">
    <w:abstractNumId w:val="7"/>
  </w:num>
  <w:num w:numId="6" w16cid:durableId="139201545">
    <w:abstractNumId w:val="3"/>
  </w:num>
  <w:num w:numId="7" w16cid:durableId="2087798141">
    <w:abstractNumId w:val="2"/>
  </w:num>
  <w:num w:numId="8" w16cid:durableId="2123645256">
    <w:abstractNumId w:val="1"/>
  </w:num>
  <w:num w:numId="9" w16cid:durableId="2010479583">
    <w:abstractNumId w:val="0"/>
  </w:num>
  <w:num w:numId="10" w16cid:durableId="2002812863">
    <w:abstractNumId w:val="10"/>
  </w:num>
  <w:num w:numId="11" w16cid:durableId="393624442">
    <w:abstractNumId w:val="11"/>
  </w:num>
  <w:num w:numId="12" w16cid:durableId="11027282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0491"/>
    <w:rsid w:val="00323756"/>
    <w:rsid w:val="00326F90"/>
    <w:rsid w:val="00423FB4"/>
    <w:rsid w:val="00745FDA"/>
    <w:rsid w:val="00832D67"/>
    <w:rsid w:val="0088459A"/>
    <w:rsid w:val="00AA1D8D"/>
    <w:rsid w:val="00AF720D"/>
    <w:rsid w:val="00B24ED3"/>
    <w:rsid w:val="00B47730"/>
    <w:rsid w:val="00CB0664"/>
    <w:rsid w:val="00D83817"/>
    <w:rsid w:val="00EA33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ADA179"/>
  <w14:defaultImageDpi w14:val="300"/>
  <w15:docId w15:val="{2F4AFE86-8065-4966-95A9-734BAE92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4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H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Helen von Dadelszen</cp:lastModifiedBy>
  <cp:revision>3</cp:revision>
  <dcterms:created xsi:type="dcterms:W3CDTF">2026-02-06T15:27:00Z</dcterms:created>
  <dcterms:modified xsi:type="dcterms:W3CDTF">2026-02-06T16:18:00Z</dcterms:modified>
  <cp:category/>
</cp:coreProperties>
</file>